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17" w:rsidRDefault="00F40D3D" w:rsidP="007A0448">
      <w:pPr>
        <w:ind w:left="-360" w:right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161290</wp:posOffset>
                </wp:positionV>
                <wp:extent cx="2360930" cy="3143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D3D" w:rsidRPr="00F40D3D" w:rsidRDefault="00F40D3D">
                            <w:pPr>
                              <w:rPr>
                                <w:b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F40D3D">
                              <w:rPr>
                                <w:b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Putting physics to work for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12.7pt;width:185.9pt;height:2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ZFIQIAAB0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kyvKTFM&#10;45CexBDIexhIEfnprS/R7dGiYxjwGeecevX2AfgPTwxsOmZ24s456DvBGqxvGiOzi9ARx0eQuv8M&#10;DaZh+wAJaGidjuQhHQTRcU7H82xiKRwfi9lVvpyhiaNtNp3PikVKwcqXaOt8+ChAkyhU1OHsEzo7&#10;PPgQq2Hli0tM5kHJZiuVSorb1RvlyIHhnmzTOaH/5qYM6Su6XGDuGGUgxqcV0jLgHiupK3qTxxPD&#10;WRnZ+GCaJAcm1ShjJcqc6ImMjNyEoR7QMXJWQ3NEohyM+4r/C4UO3C9KetzVivqfe+YEJeqTQbKX&#10;0/k8LndS5ovrAhV3aakvLcxwhKpooGQUNyF9iLGjOxxKKxNfr5WcasUdTDSe/ktc8ks9eb3+6vUz&#10;AAAA//8DAFBLAwQUAAYACAAAACEAQvfWat8AAAAJAQAADwAAAGRycy9kb3ducmV2LnhtbEyP3U6D&#10;QBCF7018h82YeGcXsLYUGRpjQjThqq0PsMDwE9hZwm4pvr3rlV5O5uSc70uPqx7FQrPtDSOEmwAE&#10;cWXqnluEr0v+FIOwTnGtRsOE8E0Wjtn9XaqS2tz4RMvZtcKXsE0UQufclEhpq460shszEftfY2at&#10;nD/nVtazuvlyPcooCHZSq579Qqcmeu+oGs5XjfBZVHkTFbpZ3BDqoTiVH3mzR3x8WN9eQTha3V8Y&#10;fvE9OmSeqTRXrq0YEZ7D2Ls4hOhlC8IHdvHBu5QI++0BZJbK/wbZDwAAAP//AwBQSwECLQAUAAYA&#10;CAAAACEAtoM4kv4AAADhAQAAEwAAAAAAAAAAAAAAAAAAAAAAW0NvbnRlbnRfVHlwZXNdLnhtbFBL&#10;AQItABQABgAIAAAAIQA4/SH/1gAAAJQBAAALAAAAAAAAAAAAAAAAAC8BAABfcmVscy8ucmVsc1BL&#10;AQItABQABgAIAAAAIQB1jwZFIQIAAB0EAAAOAAAAAAAAAAAAAAAAAC4CAABkcnMvZTJvRG9jLnht&#10;bFBLAQItABQABgAIAAAAIQBC99Zq3wAAAAkBAAAPAAAAAAAAAAAAAAAAAHsEAABkcnMvZG93bnJl&#10;di54bWxQSwUGAAAAAAQABADzAAAAhwUAAAAA&#10;" stroked="f">
                <v:textbox>
                  <w:txbxContent>
                    <w:p w:rsidR="00F40D3D" w:rsidRPr="00F40D3D" w:rsidRDefault="00F40D3D">
                      <w:pPr>
                        <w:rPr>
                          <w:b/>
                          <w:i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F40D3D">
                        <w:rPr>
                          <w:b/>
                          <w:i/>
                          <w:color w:val="1F3864" w:themeColor="accent5" w:themeShade="80"/>
                          <w:sz w:val="28"/>
                          <w:szCs w:val="28"/>
                        </w:rPr>
                        <w:t>Putting physics to work for you!</w:t>
                      </w:r>
                    </w:p>
                  </w:txbxContent>
                </v:textbox>
              </v:shape>
            </w:pict>
          </mc:Fallback>
        </mc:AlternateContent>
      </w:r>
      <w:r w:rsidR="00362778" w:rsidRPr="00362778">
        <w:rPr>
          <w:noProof/>
        </w:rPr>
        <w:drawing>
          <wp:inline distT="0" distB="0" distL="0" distR="0">
            <wp:extent cx="2972872" cy="933450"/>
            <wp:effectExtent l="0" t="0" r="0" b="0"/>
            <wp:docPr id="1" name="Picture 1" descr="C:\Users\user\Desktop\Phil\LOGO\Physics Renaissance Official Logo 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il\LOGO\Physics Renaissance Official Logo 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5" b="15433"/>
                    <a:stretch/>
                  </pic:blipFill>
                  <pic:spPr bwMode="auto">
                    <a:xfrm>
                      <a:off x="0" y="0"/>
                      <a:ext cx="2990178" cy="93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D3D" w:rsidRDefault="00F40D3D" w:rsidP="007A0448">
      <w:pPr>
        <w:ind w:left="-360" w:right="270"/>
      </w:pPr>
    </w:p>
    <w:p w:rsidR="00EB6ACD" w:rsidRPr="00EB6ACD" w:rsidRDefault="00EB6ACD" w:rsidP="007A0448">
      <w:pPr>
        <w:shd w:val="clear" w:color="auto" w:fill="FFFDF8"/>
        <w:ind w:left="-360" w:right="270"/>
        <w:outlineLvl w:val="2"/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</w:rPr>
      </w:pPr>
      <w:r w:rsidRPr="00EB6ACD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</w:rPr>
        <w:t>About Us</w:t>
      </w:r>
    </w:p>
    <w:p w:rsidR="00A76961" w:rsidRDefault="00EB6ACD" w:rsidP="00F40D3D">
      <w:pPr>
        <w:shd w:val="clear" w:color="auto" w:fill="FFFDF8"/>
        <w:ind w:left="-360" w:right="270"/>
        <w:rPr>
          <w:rFonts w:eastAsia="Times New Roman" w:cs="Arial"/>
          <w:color w:val="333333"/>
          <w:sz w:val="28"/>
          <w:szCs w:val="28"/>
        </w:rPr>
      </w:pPr>
      <w:r w:rsidRPr="00EB6ACD">
        <w:rPr>
          <w:rFonts w:eastAsia="Times New Roman" w:cs="Arial"/>
          <w:color w:val="333333"/>
          <w:sz w:val="28"/>
          <w:szCs w:val="28"/>
        </w:rPr>
        <w:t>Physics Renaissance LLC provides basic and applied scientific and engineering research and development services f</w:t>
      </w:r>
      <w:r w:rsidR="00A76961">
        <w:rPr>
          <w:rFonts w:eastAsia="Times New Roman" w:cs="Arial"/>
          <w:color w:val="333333"/>
          <w:sz w:val="28"/>
          <w:szCs w:val="28"/>
        </w:rPr>
        <w:t>or both industrial and military</w:t>
      </w:r>
    </w:p>
    <w:p w:rsidR="00A76961" w:rsidRDefault="00EB6ACD" w:rsidP="00F40D3D">
      <w:pPr>
        <w:shd w:val="clear" w:color="auto" w:fill="FFFDF8"/>
        <w:ind w:left="-360" w:right="270"/>
        <w:rPr>
          <w:rFonts w:eastAsia="Times New Roman" w:cs="Arial"/>
          <w:color w:val="333333"/>
          <w:sz w:val="28"/>
          <w:szCs w:val="28"/>
        </w:rPr>
      </w:pPr>
      <w:proofErr w:type="gramStart"/>
      <w:r w:rsidRPr="00EB6ACD">
        <w:rPr>
          <w:rFonts w:eastAsia="Times New Roman" w:cs="Arial"/>
          <w:color w:val="333333"/>
          <w:sz w:val="28"/>
          <w:szCs w:val="28"/>
        </w:rPr>
        <w:t>customers</w:t>
      </w:r>
      <w:proofErr w:type="gramEnd"/>
      <w:r w:rsidRPr="00EB6ACD">
        <w:rPr>
          <w:rFonts w:eastAsia="Times New Roman" w:cs="Arial"/>
          <w:color w:val="333333"/>
          <w:sz w:val="28"/>
          <w:szCs w:val="28"/>
        </w:rPr>
        <w:t xml:space="preserve">.  Our team of subject matter experts cover a wide variety of technical areas in the fields of Physics, Mechanical, and Electrical Engineering.  We specialize in developing non-traditional solutions to difficult problems and provide our customers with the insight and tools they need to </w:t>
      </w:r>
      <w:r w:rsidR="00A76961">
        <w:rPr>
          <w:rFonts w:eastAsia="Times New Roman" w:cs="Arial"/>
          <w:color w:val="333333"/>
          <w:sz w:val="28"/>
          <w:szCs w:val="28"/>
        </w:rPr>
        <w:t>solve</w:t>
      </w:r>
      <w:r w:rsidRPr="00EB6ACD">
        <w:rPr>
          <w:rFonts w:eastAsia="Times New Roman" w:cs="Arial"/>
          <w:color w:val="333333"/>
          <w:sz w:val="28"/>
          <w:szCs w:val="28"/>
        </w:rPr>
        <w:t xml:space="preserve"> complex problems.  </w:t>
      </w:r>
    </w:p>
    <w:p w:rsidR="00A76961" w:rsidRDefault="00A76961" w:rsidP="007A0448">
      <w:pPr>
        <w:shd w:val="clear" w:color="auto" w:fill="FFFDF8"/>
        <w:ind w:left="-360" w:right="270"/>
        <w:rPr>
          <w:rFonts w:eastAsia="Times New Roman" w:cs="Arial"/>
          <w:color w:val="333333"/>
          <w:sz w:val="28"/>
          <w:szCs w:val="28"/>
        </w:rPr>
      </w:pPr>
    </w:p>
    <w:p w:rsidR="00CA0B18" w:rsidRDefault="00EB6ACD" w:rsidP="007A0448">
      <w:pPr>
        <w:shd w:val="clear" w:color="auto" w:fill="FFFDF8"/>
        <w:ind w:left="-360" w:right="270"/>
        <w:rPr>
          <w:rFonts w:eastAsia="Times New Roman" w:cs="Arial"/>
          <w:b/>
          <w:color w:val="333333"/>
          <w:sz w:val="28"/>
          <w:szCs w:val="28"/>
        </w:rPr>
      </w:pPr>
      <w:r w:rsidRPr="00613EED">
        <w:rPr>
          <w:rFonts w:eastAsia="Times New Roman" w:cs="Arial"/>
          <w:b/>
          <w:color w:val="333333"/>
          <w:sz w:val="28"/>
          <w:szCs w:val="28"/>
        </w:rPr>
        <w:t xml:space="preserve">Do you have a problem that </w:t>
      </w:r>
      <w:r w:rsidR="006D014E">
        <w:rPr>
          <w:rFonts w:eastAsia="Times New Roman" w:cs="Arial"/>
          <w:b/>
          <w:color w:val="333333"/>
          <w:sz w:val="28"/>
          <w:szCs w:val="28"/>
        </w:rPr>
        <w:t>seems</w:t>
      </w:r>
      <w:r w:rsidR="00EA58AA" w:rsidRPr="00613EED">
        <w:rPr>
          <w:rFonts w:eastAsia="Times New Roman" w:cs="Arial"/>
          <w:b/>
          <w:color w:val="333333"/>
          <w:sz w:val="28"/>
          <w:szCs w:val="28"/>
        </w:rPr>
        <w:t xml:space="preserve"> </w:t>
      </w:r>
      <w:r w:rsidRPr="00613EED">
        <w:rPr>
          <w:rFonts w:eastAsia="Times New Roman" w:cs="Arial"/>
          <w:b/>
          <w:color w:val="333333"/>
          <w:sz w:val="28"/>
          <w:szCs w:val="28"/>
        </w:rPr>
        <w:t>i</w:t>
      </w:r>
      <w:r w:rsidR="00EA58AA" w:rsidRPr="00613EED">
        <w:rPr>
          <w:rFonts w:eastAsia="Times New Roman" w:cs="Arial"/>
          <w:b/>
          <w:color w:val="333333"/>
          <w:sz w:val="28"/>
          <w:szCs w:val="28"/>
        </w:rPr>
        <w:t>mpossible? </w:t>
      </w:r>
      <w:r w:rsidR="00F40D3D">
        <w:rPr>
          <w:rFonts w:eastAsia="Times New Roman" w:cs="Arial"/>
          <w:b/>
          <w:color w:val="333333"/>
          <w:sz w:val="28"/>
          <w:szCs w:val="28"/>
        </w:rPr>
        <w:t xml:space="preserve"> </w:t>
      </w:r>
    </w:p>
    <w:p w:rsidR="00EB6ACD" w:rsidRPr="00F40D3D" w:rsidRDefault="00F40D3D" w:rsidP="007A0448">
      <w:pPr>
        <w:shd w:val="clear" w:color="auto" w:fill="FFFDF8"/>
        <w:ind w:left="-360" w:right="270"/>
        <w:rPr>
          <w:rFonts w:eastAsia="Times New Roman" w:cs="Arial"/>
          <w:i/>
          <w:color w:val="333333"/>
          <w:sz w:val="28"/>
          <w:szCs w:val="28"/>
        </w:rPr>
      </w:pPr>
      <w:r w:rsidRPr="00F40D3D">
        <w:rPr>
          <w:rFonts w:eastAsia="Times New Roman" w:cs="Arial"/>
          <w:i/>
          <w:color w:val="333333"/>
          <w:sz w:val="28"/>
          <w:szCs w:val="28"/>
        </w:rPr>
        <w:t xml:space="preserve">We love to </w:t>
      </w:r>
      <w:r w:rsidR="00EB6ACD" w:rsidRPr="00F40D3D">
        <w:rPr>
          <w:rFonts w:eastAsia="Times New Roman" w:cs="Arial"/>
          <w:i/>
          <w:color w:val="333333"/>
          <w:sz w:val="28"/>
          <w:szCs w:val="28"/>
        </w:rPr>
        <w:t xml:space="preserve">challenge the status-quo and </w:t>
      </w:r>
      <w:r w:rsidR="00CA0B18">
        <w:rPr>
          <w:rFonts w:eastAsia="Times New Roman" w:cs="Arial"/>
          <w:i/>
          <w:color w:val="333333"/>
          <w:sz w:val="28"/>
          <w:szCs w:val="28"/>
        </w:rPr>
        <w:t>work with you</w:t>
      </w:r>
      <w:r w:rsidR="00EB2674">
        <w:rPr>
          <w:rFonts w:eastAsia="Times New Roman" w:cs="Arial"/>
          <w:i/>
          <w:color w:val="333333"/>
          <w:sz w:val="28"/>
          <w:szCs w:val="28"/>
        </w:rPr>
        <w:t xml:space="preserve">r team </w:t>
      </w:r>
      <w:r w:rsidR="00CA0B18">
        <w:rPr>
          <w:rFonts w:eastAsia="Times New Roman" w:cs="Arial"/>
          <w:i/>
          <w:color w:val="333333"/>
          <w:sz w:val="28"/>
          <w:szCs w:val="28"/>
        </w:rPr>
        <w:t xml:space="preserve">to </w:t>
      </w:r>
      <w:r w:rsidR="00EB6ACD" w:rsidRPr="00F40D3D">
        <w:rPr>
          <w:rFonts w:eastAsia="Times New Roman" w:cs="Arial"/>
          <w:i/>
          <w:color w:val="333333"/>
          <w:sz w:val="28"/>
          <w:szCs w:val="28"/>
        </w:rPr>
        <w:t xml:space="preserve">provide </w:t>
      </w:r>
      <w:r w:rsidRPr="00F40D3D">
        <w:rPr>
          <w:rFonts w:eastAsia="Times New Roman" w:cs="Arial"/>
          <w:i/>
          <w:color w:val="333333"/>
          <w:sz w:val="28"/>
          <w:szCs w:val="28"/>
        </w:rPr>
        <w:t xml:space="preserve">the innovative </w:t>
      </w:r>
      <w:r w:rsidR="00EB6ACD" w:rsidRPr="00F40D3D">
        <w:rPr>
          <w:rFonts w:eastAsia="Times New Roman" w:cs="Arial"/>
          <w:i/>
          <w:color w:val="333333"/>
          <w:sz w:val="28"/>
          <w:szCs w:val="28"/>
        </w:rPr>
        <w:t>solution</w:t>
      </w:r>
      <w:r w:rsidRPr="00F40D3D">
        <w:rPr>
          <w:rFonts w:eastAsia="Times New Roman" w:cs="Arial"/>
          <w:i/>
          <w:color w:val="333333"/>
          <w:sz w:val="28"/>
          <w:szCs w:val="28"/>
        </w:rPr>
        <w:t>s</w:t>
      </w:r>
      <w:r w:rsidR="00EB6ACD" w:rsidRPr="00F40D3D">
        <w:rPr>
          <w:rFonts w:eastAsia="Times New Roman" w:cs="Arial"/>
          <w:i/>
          <w:color w:val="333333"/>
          <w:sz w:val="28"/>
          <w:szCs w:val="28"/>
        </w:rPr>
        <w:t xml:space="preserve"> you're looking for!</w:t>
      </w:r>
    </w:p>
    <w:p w:rsidR="00A76961" w:rsidRDefault="00A76961" w:rsidP="007A0448">
      <w:pPr>
        <w:ind w:left="-360" w:right="270"/>
      </w:pPr>
    </w:p>
    <w:p w:rsidR="001834C2" w:rsidRDefault="001834C2" w:rsidP="007A0448">
      <w:pPr>
        <w:ind w:left="-360" w:right="270"/>
      </w:pPr>
    </w:p>
    <w:p w:rsidR="001834C2" w:rsidRDefault="001834C2" w:rsidP="007A0448">
      <w:pPr>
        <w:ind w:left="-360" w:right="270"/>
      </w:pPr>
    </w:p>
    <w:p w:rsidR="00F40D3D" w:rsidRDefault="00F40D3D" w:rsidP="00EB6ACD">
      <w:pPr>
        <w:shd w:val="clear" w:color="auto" w:fill="FFFDF8"/>
        <w:outlineLvl w:val="2"/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</w:rPr>
      </w:pPr>
    </w:p>
    <w:p w:rsidR="00EB6ACD" w:rsidRPr="00EB6ACD" w:rsidRDefault="00EB6ACD" w:rsidP="00EB6ACD">
      <w:pPr>
        <w:shd w:val="clear" w:color="auto" w:fill="FFFDF8"/>
        <w:outlineLvl w:val="2"/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</w:rPr>
      </w:pPr>
      <w:r w:rsidRPr="00EB6ACD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</w:rPr>
        <w:t>Products/Services</w:t>
      </w:r>
    </w:p>
    <w:p w:rsidR="00AC36B7" w:rsidRDefault="005C3C2A" w:rsidP="00E70376">
      <w:pPr>
        <w:rPr>
          <w:sz w:val="28"/>
          <w:szCs w:val="28"/>
        </w:rPr>
      </w:pPr>
      <w:r w:rsidRPr="00772B8C">
        <w:rPr>
          <w:sz w:val="28"/>
          <w:szCs w:val="28"/>
        </w:rPr>
        <w:t xml:space="preserve">Physics Renaissance specializes in developing innovative advanced sensor technologies to address problems critical to the fields of vehicle testing, health monitoring, smart sensors and condition based maintenance. </w:t>
      </w:r>
      <w:r w:rsidR="00AC36B7">
        <w:rPr>
          <w:sz w:val="28"/>
          <w:szCs w:val="28"/>
        </w:rPr>
        <w:t xml:space="preserve">  An example is a “smart” sensor for i</w:t>
      </w:r>
      <w:r w:rsidR="00E70376" w:rsidRPr="00772B8C">
        <w:rPr>
          <w:sz w:val="28"/>
          <w:szCs w:val="28"/>
        </w:rPr>
        <w:t>n-situ monitoring of fatigue</w:t>
      </w:r>
      <w:r w:rsidR="00AC36B7">
        <w:rPr>
          <w:sz w:val="28"/>
          <w:szCs w:val="28"/>
        </w:rPr>
        <w:t xml:space="preserve"> induced </w:t>
      </w:r>
      <w:r w:rsidR="00E70376" w:rsidRPr="00772B8C">
        <w:rPr>
          <w:sz w:val="28"/>
          <w:szCs w:val="28"/>
        </w:rPr>
        <w:t>cracks and wear</w:t>
      </w:r>
      <w:r w:rsidR="00AC36B7">
        <w:rPr>
          <w:sz w:val="28"/>
          <w:szCs w:val="28"/>
        </w:rPr>
        <w:t xml:space="preserve"> around a structural fastener.  Our sensor easily integrates with the structure and can be used in</w:t>
      </w:r>
      <w:r w:rsidR="00E70376" w:rsidRPr="00772B8C">
        <w:rPr>
          <w:sz w:val="28"/>
          <w:szCs w:val="28"/>
        </w:rPr>
        <w:t xml:space="preserve"> s</w:t>
      </w:r>
      <w:r w:rsidR="00AC36B7">
        <w:rPr>
          <w:sz w:val="28"/>
          <w:szCs w:val="28"/>
        </w:rPr>
        <w:t>ystems</w:t>
      </w:r>
      <w:r w:rsidR="00E70376" w:rsidRPr="00772B8C">
        <w:rPr>
          <w:sz w:val="28"/>
          <w:szCs w:val="28"/>
        </w:rPr>
        <w:t xml:space="preserve"> ranging from aircraft, </w:t>
      </w:r>
      <w:r w:rsidR="00AC36B7">
        <w:rPr>
          <w:sz w:val="28"/>
          <w:szCs w:val="28"/>
        </w:rPr>
        <w:t xml:space="preserve">vehicles, </w:t>
      </w:r>
      <w:r w:rsidR="00E70376" w:rsidRPr="00772B8C">
        <w:rPr>
          <w:sz w:val="28"/>
          <w:szCs w:val="28"/>
        </w:rPr>
        <w:t xml:space="preserve">ships, </w:t>
      </w:r>
      <w:r w:rsidR="00AC36B7">
        <w:rPr>
          <w:sz w:val="28"/>
          <w:szCs w:val="28"/>
        </w:rPr>
        <w:t xml:space="preserve">spacecraft, </w:t>
      </w:r>
      <w:r w:rsidR="00E70376" w:rsidRPr="00772B8C">
        <w:rPr>
          <w:sz w:val="28"/>
          <w:szCs w:val="28"/>
        </w:rPr>
        <w:t>and i</w:t>
      </w:r>
      <w:r w:rsidR="00EA58AA" w:rsidRPr="00772B8C">
        <w:rPr>
          <w:sz w:val="28"/>
          <w:szCs w:val="28"/>
        </w:rPr>
        <w:t>nfrastructures</w:t>
      </w:r>
      <w:r w:rsidR="00AC36B7">
        <w:rPr>
          <w:sz w:val="28"/>
          <w:szCs w:val="28"/>
        </w:rPr>
        <w:t xml:space="preserve">.  </w:t>
      </w:r>
      <w:r w:rsidR="00E023F7" w:rsidRPr="00772B8C">
        <w:rPr>
          <w:sz w:val="28"/>
          <w:szCs w:val="28"/>
        </w:rPr>
        <w:t xml:space="preserve">The </w:t>
      </w:r>
      <w:r w:rsidR="00E70376" w:rsidRPr="00772B8C">
        <w:rPr>
          <w:sz w:val="28"/>
          <w:szCs w:val="28"/>
        </w:rPr>
        <w:t>functionality and innovation of th</w:t>
      </w:r>
      <w:r w:rsidR="00AC36B7">
        <w:rPr>
          <w:sz w:val="28"/>
          <w:szCs w:val="28"/>
        </w:rPr>
        <w:t>is</w:t>
      </w:r>
      <w:r w:rsidR="00E70376" w:rsidRPr="00772B8C">
        <w:rPr>
          <w:sz w:val="28"/>
          <w:szCs w:val="28"/>
        </w:rPr>
        <w:t xml:space="preserve"> technology has been tested and validated for different varieties of struc</w:t>
      </w:r>
      <w:r w:rsidR="00E023F7" w:rsidRPr="00772B8C">
        <w:rPr>
          <w:sz w:val="28"/>
          <w:szCs w:val="28"/>
        </w:rPr>
        <w:t xml:space="preserve">tures including combinations of </w:t>
      </w:r>
      <w:r w:rsidR="00E70376" w:rsidRPr="00772B8C">
        <w:rPr>
          <w:sz w:val="28"/>
          <w:szCs w:val="28"/>
        </w:rPr>
        <w:t xml:space="preserve">titanium, aluminum and carbon composites. </w:t>
      </w:r>
      <w:r w:rsidR="00A56299" w:rsidRPr="00772B8C">
        <w:rPr>
          <w:sz w:val="28"/>
          <w:szCs w:val="28"/>
        </w:rPr>
        <w:t xml:space="preserve">The </w:t>
      </w:r>
      <w:r w:rsidR="00AC36B7">
        <w:rPr>
          <w:sz w:val="28"/>
          <w:szCs w:val="28"/>
        </w:rPr>
        <w:t xml:space="preserve">current </w:t>
      </w:r>
      <w:r w:rsidR="00A56299" w:rsidRPr="00772B8C">
        <w:rPr>
          <w:sz w:val="28"/>
          <w:szCs w:val="28"/>
        </w:rPr>
        <w:t xml:space="preserve">goal is to take </w:t>
      </w:r>
      <w:r w:rsidR="00E70376" w:rsidRPr="00772B8C">
        <w:rPr>
          <w:sz w:val="28"/>
          <w:szCs w:val="28"/>
        </w:rPr>
        <w:t xml:space="preserve">this technology, which has been </w:t>
      </w:r>
      <w:r w:rsidR="00AC36B7">
        <w:rPr>
          <w:sz w:val="28"/>
          <w:szCs w:val="28"/>
        </w:rPr>
        <w:t xml:space="preserve">successfully demonstrated and </w:t>
      </w:r>
      <w:r w:rsidR="00E70376" w:rsidRPr="00772B8C">
        <w:rPr>
          <w:sz w:val="28"/>
          <w:szCs w:val="28"/>
        </w:rPr>
        <w:t xml:space="preserve">tested in a lab relevant </w:t>
      </w:r>
      <w:r w:rsidR="00E70376" w:rsidRPr="00772B8C">
        <w:rPr>
          <w:sz w:val="28"/>
          <w:szCs w:val="28"/>
        </w:rPr>
        <w:t xml:space="preserve">environment, and develop it for </w:t>
      </w:r>
      <w:r w:rsidR="00AC36B7">
        <w:rPr>
          <w:sz w:val="28"/>
          <w:szCs w:val="28"/>
        </w:rPr>
        <w:t xml:space="preserve">use in commercial and military </w:t>
      </w:r>
      <w:r w:rsidR="00E70376" w:rsidRPr="00772B8C">
        <w:rPr>
          <w:sz w:val="28"/>
          <w:szCs w:val="28"/>
        </w:rPr>
        <w:t>operatio</w:t>
      </w:r>
      <w:r w:rsidR="00A56299" w:rsidRPr="00772B8C">
        <w:rPr>
          <w:sz w:val="28"/>
          <w:szCs w:val="28"/>
        </w:rPr>
        <w:t xml:space="preserve">nal </w:t>
      </w:r>
      <w:r w:rsidR="00E70376" w:rsidRPr="00772B8C">
        <w:rPr>
          <w:sz w:val="28"/>
          <w:szCs w:val="28"/>
        </w:rPr>
        <w:t>environment</w:t>
      </w:r>
      <w:r w:rsidR="00AC36B7">
        <w:rPr>
          <w:sz w:val="28"/>
          <w:szCs w:val="28"/>
        </w:rPr>
        <w:t>s</w:t>
      </w:r>
      <w:r w:rsidR="00E70376" w:rsidRPr="00772B8C">
        <w:rPr>
          <w:sz w:val="28"/>
          <w:szCs w:val="28"/>
        </w:rPr>
        <w:t xml:space="preserve">. </w:t>
      </w:r>
    </w:p>
    <w:p w:rsidR="00EB6ACD" w:rsidRPr="00772B8C" w:rsidRDefault="00E70376" w:rsidP="00E70376">
      <w:pPr>
        <w:rPr>
          <w:sz w:val="28"/>
          <w:szCs w:val="28"/>
        </w:rPr>
      </w:pPr>
      <w:r w:rsidRPr="00772B8C">
        <w:rPr>
          <w:sz w:val="28"/>
          <w:szCs w:val="28"/>
        </w:rPr>
        <w:t>Physics</w:t>
      </w:r>
      <w:r w:rsidR="00AC36B7">
        <w:rPr>
          <w:sz w:val="28"/>
          <w:szCs w:val="28"/>
        </w:rPr>
        <w:t xml:space="preserve"> </w:t>
      </w:r>
      <w:r w:rsidRPr="00772B8C">
        <w:rPr>
          <w:sz w:val="28"/>
          <w:szCs w:val="28"/>
        </w:rPr>
        <w:t xml:space="preserve">Renaissance </w:t>
      </w:r>
      <w:r w:rsidR="00EA58AA" w:rsidRPr="00772B8C">
        <w:rPr>
          <w:sz w:val="28"/>
          <w:szCs w:val="28"/>
        </w:rPr>
        <w:t>is</w:t>
      </w:r>
      <w:r w:rsidRPr="00772B8C">
        <w:rPr>
          <w:sz w:val="28"/>
          <w:szCs w:val="28"/>
        </w:rPr>
        <w:t xml:space="preserve"> transition</w:t>
      </w:r>
      <w:r w:rsidR="00EA58AA" w:rsidRPr="00772B8C">
        <w:rPr>
          <w:sz w:val="28"/>
          <w:szCs w:val="28"/>
        </w:rPr>
        <w:t>ing</w:t>
      </w:r>
      <w:r w:rsidRPr="00772B8C">
        <w:rPr>
          <w:sz w:val="28"/>
          <w:szCs w:val="28"/>
        </w:rPr>
        <w:t xml:space="preserve"> this technology into government and prime contractor systems for facilitat</w:t>
      </w:r>
      <w:r w:rsidR="00A56299" w:rsidRPr="00772B8C">
        <w:rPr>
          <w:sz w:val="28"/>
          <w:szCs w:val="28"/>
        </w:rPr>
        <w:t xml:space="preserve">ing condition based maintenance </w:t>
      </w:r>
      <w:r w:rsidR="00CE342F" w:rsidRPr="00772B8C">
        <w:rPr>
          <w:sz w:val="28"/>
          <w:szCs w:val="28"/>
        </w:rPr>
        <w:t>solutions.</w:t>
      </w:r>
    </w:p>
    <w:p w:rsidR="00362778" w:rsidRPr="00772B8C" w:rsidRDefault="00362778" w:rsidP="00362778">
      <w:pPr>
        <w:rPr>
          <w:sz w:val="28"/>
          <w:szCs w:val="28"/>
        </w:rPr>
      </w:pPr>
      <w:r w:rsidRPr="00772B8C">
        <w:rPr>
          <w:noProof/>
          <w:sz w:val="28"/>
          <w:szCs w:val="28"/>
        </w:rPr>
        <w:drawing>
          <wp:inline distT="0" distB="0" distL="0" distR="0">
            <wp:extent cx="2114550" cy="1585632"/>
            <wp:effectExtent l="0" t="0" r="0" b="0"/>
            <wp:docPr id="2" name="Picture 2" descr="C:\Users\user\Desktop\Phil\NAVAIR N161-009\gate review tests\test data\pictures\2018-12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il\NAVAIR N161-009\gate review tests\test data\pictures\2018-12-12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0B" w:rsidRPr="007A2F57" w:rsidRDefault="00562DBC" w:rsidP="00362778">
      <w:pPr>
        <w:rPr>
          <w:b/>
          <w:i/>
          <w:sz w:val="28"/>
          <w:szCs w:val="28"/>
        </w:rPr>
      </w:pPr>
      <w:r w:rsidRPr="007A2F57">
        <w:rPr>
          <w:b/>
          <w:i/>
          <w:sz w:val="28"/>
          <w:szCs w:val="28"/>
        </w:rPr>
        <w:t xml:space="preserve">NAVAIR Crack detector testing </w:t>
      </w:r>
    </w:p>
    <w:p w:rsidR="003B080F" w:rsidRPr="007A2F57" w:rsidRDefault="00562DBC" w:rsidP="00362778">
      <w:pPr>
        <w:rPr>
          <w:b/>
          <w:i/>
          <w:sz w:val="28"/>
          <w:szCs w:val="28"/>
        </w:rPr>
      </w:pPr>
      <w:proofErr w:type="gramStart"/>
      <w:r w:rsidRPr="007A2F57">
        <w:rPr>
          <w:b/>
          <w:i/>
          <w:sz w:val="28"/>
          <w:szCs w:val="28"/>
        </w:rPr>
        <w:t>at</w:t>
      </w:r>
      <w:proofErr w:type="gramEnd"/>
      <w:r w:rsidRPr="007A2F57">
        <w:rPr>
          <w:b/>
          <w:i/>
          <w:sz w:val="28"/>
          <w:szCs w:val="28"/>
        </w:rPr>
        <w:t xml:space="preserve"> the University of Alabama in Huntsville </w:t>
      </w:r>
      <w:r w:rsidR="00B23067" w:rsidRPr="007A2F57">
        <w:rPr>
          <w:b/>
          <w:i/>
          <w:sz w:val="28"/>
          <w:szCs w:val="28"/>
        </w:rPr>
        <w:t>Reliability and Failure Analysis Lab.</w:t>
      </w:r>
    </w:p>
    <w:p w:rsidR="00562DBC" w:rsidRPr="00772B8C" w:rsidRDefault="00AC36B7" w:rsidP="00362778">
      <w:pPr>
        <w:rPr>
          <w:sz w:val="28"/>
          <w:szCs w:val="28"/>
        </w:rPr>
      </w:pPr>
      <w:r w:rsidRPr="00772B8C">
        <w:rPr>
          <w:noProof/>
          <w:sz w:val="28"/>
          <w:szCs w:val="28"/>
        </w:rPr>
        <w:drawing>
          <wp:inline distT="0" distB="0" distL="0" distR="0" wp14:anchorId="1454931B" wp14:editId="0B9C2D08">
            <wp:extent cx="2114550" cy="1402698"/>
            <wp:effectExtent l="0" t="0" r="0" b="7620"/>
            <wp:docPr id="3" name="Picture 3" descr="C:\Users\user\Desktop\Phil\FATG-I_17-G-029_Kielsmeier_FY17 Project Plan\10-2018\ARF Testing\UAH Test 12042019\RO#19-59\RO# 19-59_pre_shot_pics\DSC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il\FATG-I_17-G-029_Kielsmeier_FY17 Project Plan\10-2018\ARF Testing\UAH Test 12042019\RO#19-59\RO# 19-59_pre_shot_pics\DSC0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AA" w:rsidRPr="007A2F57" w:rsidRDefault="00991560" w:rsidP="00362778">
      <w:pPr>
        <w:rPr>
          <w:b/>
          <w:i/>
          <w:sz w:val="28"/>
          <w:szCs w:val="28"/>
        </w:rPr>
      </w:pPr>
      <w:r w:rsidRPr="007A2F57">
        <w:rPr>
          <w:b/>
          <w:i/>
          <w:sz w:val="28"/>
          <w:szCs w:val="28"/>
        </w:rPr>
        <w:t xml:space="preserve">High </w:t>
      </w:r>
      <w:r w:rsidR="007A2F57" w:rsidRPr="007A2F57">
        <w:rPr>
          <w:b/>
          <w:i/>
          <w:sz w:val="28"/>
          <w:szCs w:val="28"/>
        </w:rPr>
        <w:t>S</w:t>
      </w:r>
      <w:r w:rsidRPr="007A2F57">
        <w:rPr>
          <w:b/>
          <w:i/>
          <w:sz w:val="28"/>
          <w:szCs w:val="28"/>
        </w:rPr>
        <w:t xml:space="preserve">peed </w:t>
      </w:r>
      <w:r w:rsidR="007A2F57" w:rsidRPr="007A2F57">
        <w:rPr>
          <w:b/>
          <w:i/>
          <w:sz w:val="28"/>
          <w:szCs w:val="28"/>
        </w:rPr>
        <w:t>I</w:t>
      </w:r>
      <w:r w:rsidRPr="007A2F57">
        <w:rPr>
          <w:b/>
          <w:i/>
          <w:sz w:val="28"/>
          <w:szCs w:val="28"/>
        </w:rPr>
        <w:t xml:space="preserve">mpact </w:t>
      </w:r>
      <w:r w:rsidR="007A2F57" w:rsidRPr="007A2F57">
        <w:rPr>
          <w:b/>
          <w:i/>
          <w:sz w:val="28"/>
          <w:szCs w:val="28"/>
        </w:rPr>
        <w:t>S</w:t>
      </w:r>
      <w:r w:rsidRPr="007A2F57">
        <w:rPr>
          <w:b/>
          <w:i/>
          <w:sz w:val="28"/>
          <w:szCs w:val="28"/>
        </w:rPr>
        <w:t xml:space="preserve">tructural </w:t>
      </w:r>
      <w:r w:rsidR="007A2F57" w:rsidRPr="007A2F57">
        <w:rPr>
          <w:b/>
          <w:i/>
          <w:sz w:val="28"/>
          <w:szCs w:val="28"/>
        </w:rPr>
        <w:t>Test &amp; A</w:t>
      </w:r>
      <w:r w:rsidRPr="007A2F57">
        <w:rPr>
          <w:b/>
          <w:i/>
          <w:sz w:val="28"/>
          <w:szCs w:val="28"/>
        </w:rPr>
        <w:t>nalysis for military equipment survivability.</w:t>
      </w:r>
    </w:p>
    <w:p w:rsidR="003B080F" w:rsidRPr="00772B8C" w:rsidRDefault="003B080F" w:rsidP="00362778">
      <w:pPr>
        <w:rPr>
          <w:sz w:val="28"/>
          <w:szCs w:val="28"/>
        </w:rPr>
      </w:pPr>
      <w:bookmarkStart w:id="0" w:name="_GoBack"/>
      <w:bookmarkEnd w:id="0"/>
    </w:p>
    <w:p w:rsidR="00827E8E" w:rsidRDefault="001E66CD" w:rsidP="001834C2">
      <w:pPr>
        <w:jc w:val="center"/>
      </w:pPr>
      <w:r w:rsidRPr="00991560">
        <w:rPr>
          <w:noProof/>
        </w:rPr>
        <w:lastRenderedPageBreak/>
        <w:drawing>
          <wp:inline distT="0" distB="0" distL="0" distR="0" wp14:anchorId="7288F551" wp14:editId="0B38236F">
            <wp:extent cx="256825" cy="275572"/>
            <wp:effectExtent l="0" t="0" r="0" b="0"/>
            <wp:docPr id="4" name="Picture 4" descr="C:\Users\user\Desktop\Phil\LOGO\Physics Renaissance Official Logo 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il\LOGO\Physics Renaissance Official Logo 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6" cy="32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8E" w:rsidRPr="00772B8C" w:rsidRDefault="00827E8E" w:rsidP="006D014E">
      <w:pPr>
        <w:jc w:val="center"/>
        <w:rPr>
          <w:b/>
          <w:color w:val="2E74B5" w:themeColor="accent1" w:themeShade="BF"/>
          <w:sz w:val="28"/>
          <w:szCs w:val="28"/>
        </w:rPr>
      </w:pPr>
      <w:r w:rsidRPr="00772B8C">
        <w:rPr>
          <w:b/>
          <w:color w:val="2E74B5" w:themeColor="accent1" w:themeShade="BF"/>
          <w:sz w:val="28"/>
          <w:szCs w:val="28"/>
        </w:rPr>
        <w:t>TECHNOLOGY EXPERTISE</w:t>
      </w:r>
    </w:p>
    <w:p w:rsidR="00827E8E" w:rsidRPr="00772B8C" w:rsidRDefault="00827E8E" w:rsidP="00CD0E6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72B8C">
        <w:rPr>
          <w:sz w:val="28"/>
          <w:szCs w:val="28"/>
        </w:rPr>
        <w:t>MEMS/NEMS</w:t>
      </w:r>
    </w:p>
    <w:p w:rsidR="00CD0E6E" w:rsidRPr="00772B8C" w:rsidRDefault="00CD0E6E" w:rsidP="00CD0E6E">
      <w:pPr>
        <w:pStyle w:val="ListParagraph"/>
        <w:numPr>
          <w:ilvl w:val="0"/>
          <w:numId w:val="5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Microfluidics</w:t>
      </w:r>
    </w:p>
    <w:p w:rsidR="00827E8E" w:rsidRPr="00772B8C" w:rsidRDefault="00827E8E" w:rsidP="00CD0E6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72B8C">
        <w:rPr>
          <w:sz w:val="28"/>
          <w:szCs w:val="28"/>
        </w:rPr>
        <w:t>Infrared Detectors</w:t>
      </w:r>
    </w:p>
    <w:p w:rsidR="00827E8E" w:rsidRPr="00772B8C" w:rsidRDefault="00827E8E" w:rsidP="00CD0E6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72B8C">
        <w:rPr>
          <w:sz w:val="28"/>
          <w:szCs w:val="28"/>
        </w:rPr>
        <w:t>Neural Networks</w:t>
      </w:r>
    </w:p>
    <w:p w:rsidR="00827E8E" w:rsidRPr="00772B8C" w:rsidRDefault="00827E8E" w:rsidP="00CD0E6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72B8C">
        <w:rPr>
          <w:sz w:val="28"/>
          <w:szCs w:val="28"/>
        </w:rPr>
        <w:t>Fourier &amp; Wavelet Signal Processing</w:t>
      </w:r>
    </w:p>
    <w:p w:rsidR="00827E8E" w:rsidRPr="00772B8C" w:rsidRDefault="00827E8E" w:rsidP="00CD0E6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72B8C">
        <w:rPr>
          <w:sz w:val="28"/>
          <w:szCs w:val="28"/>
        </w:rPr>
        <w:t>High Speed Phenomenon</w:t>
      </w:r>
    </w:p>
    <w:p w:rsidR="00827E8E" w:rsidRPr="00772B8C" w:rsidRDefault="00827E8E" w:rsidP="00CD0E6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2B8C">
        <w:rPr>
          <w:sz w:val="28"/>
          <w:szCs w:val="28"/>
        </w:rPr>
        <w:t>Nuclear Effects Testing</w:t>
      </w:r>
    </w:p>
    <w:p w:rsidR="00827E8E" w:rsidRPr="00772B8C" w:rsidRDefault="00CE342F" w:rsidP="00CD0E6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72B8C">
        <w:rPr>
          <w:sz w:val="28"/>
          <w:szCs w:val="28"/>
        </w:rPr>
        <w:t>Microwaves &amp; RF</w:t>
      </w:r>
    </w:p>
    <w:p w:rsidR="00CD0E6E" w:rsidRPr="00772B8C" w:rsidRDefault="00CD0E6E" w:rsidP="00CD0E6E">
      <w:pPr>
        <w:pStyle w:val="ListParagraph"/>
        <w:numPr>
          <w:ilvl w:val="0"/>
          <w:numId w:val="7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Electronics design</w:t>
      </w:r>
    </w:p>
    <w:p w:rsidR="00CD0E6E" w:rsidRPr="00772B8C" w:rsidRDefault="00CD0E6E" w:rsidP="00CD0E6E">
      <w:pPr>
        <w:pStyle w:val="ListParagraph"/>
        <w:numPr>
          <w:ilvl w:val="0"/>
          <w:numId w:val="7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Flight Hardware</w:t>
      </w:r>
    </w:p>
    <w:p w:rsidR="00CD0E6E" w:rsidRDefault="00CD0E6E" w:rsidP="00CD0E6E">
      <w:pPr>
        <w:pStyle w:val="ListParagraph"/>
        <w:numPr>
          <w:ilvl w:val="0"/>
          <w:numId w:val="7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 xml:space="preserve">Ground Support Equipment </w:t>
      </w:r>
    </w:p>
    <w:p w:rsidR="001834C2" w:rsidRDefault="001834C2" w:rsidP="001834C2">
      <w:pPr>
        <w:shd w:val="clear" w:color="auto" w:fill="FFFDF8"/>
        <w:rPr>
          <w:rFonts w:eastAsia="Times New Roman" w:cs="Arial"/>
          <w:color w:val="333333"/>
          <w:sz w:val="28"/>
          <w:szCs w:val="28"/>
        </w:rPr>
      </w:pPr>
    </w:p>
    <w:p w:rsidR="001834C2" w:rsidRDefault="001834C2" w:rsidP="001834C2">
      <w:pPr>
        <w:shd w:val="clear" w:color="auto" w:fill="FFFDF8"/>
        <w:rPr>
          <w:rFonts w:eastAsia="Times New Roman" w:cs="Arial"/>
          <w:color w:val="333333"/>
          <w:sz w:val="28"/>
          <w:szCs w:val="28"/>
        </w:rPr>
      </w:pPr>
    </w:p>
    <w:p w:rsidR="001834C2" w:rsidRPr="001834C2" w:rsidRDefault="001834C2" w:rsidP="001834C2">
      <w:pPr>
        <w:shd w:val="clear" w:color="auto" w:fill="FFFDF8"/>
        <w:rPr>
          <w:rFonts w:eastAsia="Times New Roman" w:cs="Arial"/>
          <w:color w:val="333333"/>
          <w:sz w:val="28"/>
          <w:szCs w:val="28"/>
        </w:rPr>
      </w:pPr>
    </w:p>
    <w:p w:rsidR="00931B42" w:rsidRDefault="001834C2" w:rsidP="007A044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94788C" wp14:editId="21E176E4">
            <wp:extent cx="2249805" cy="149515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783" cy="150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4C2" w:rsidRDefault="001834C2" w:rsidP="00827E8E">
      <w:pPr>
        <w:rPr>
          <w:sz w:val="28"/>
          <w:szCs w:val="28"/>
        </w:rPr>
      </w:pPr>
    </w:p>
    <w:p w:rsidR="001834C2" w:rsidRDefault="001834C2" w:rsidP="00827E8E">
      <w:pPr>
        <w:rPr>
          <w:sz w:val="28"/>
          <w:szCs w:val="28"/>
        </w:rPr>
      </w:pPr>
    </w:p>
    <w:p w:rsidR="001834C2" w:rsidRDefault="001834C2" w:rsidP="00827E8E">
      <w:pPr>
        <w:rPr>
          <w:sz w:val="28"/>
          <w:szCs w:val="28"/>
        </w:rPr>
      </w:pPr>
    </w:p>
    <w:p w:rsidR="001834C2" w:rsidRDefault="001834C2" w:rsidP="00827E8E">
      <w:pPr>
        <w:rPr>
          <w:sz w:val="28"/>
          <w:szCs w:val="28"/>
        </w:rPr>
      </w:pPr>
    </w:p>
    <w:p w:rsidR="001834C2" w:rsidRDefault="001834C2" w:rsidP="00827E8E">
      <w:pPr>
        <w:rPr>
          <w:sz w:val="28"/>
          <w:szCs w:val="28"/>
        </w:rPr>
      </w:pPr>
    </w:p>
    <w:p w:rsidR="001834C2" w:rsidRPr="001834C2" w:rsidRDefault="001834C2" w:rsidP="001834C2">
      <w:pPr>
        <w:jc w:val="center"/>
        <w:rPr>
          <w:sz w:val="28"/>
          <w:szCs w:val="28"/>
        </w:rPr>
      </w:pPr>
      <w:r w:rsidRPr="00991560">
        <w:rPr>
          <w:noProof/>
        </w:rPr>
        <w:drawing>
          <wp:inline distT="0" distB="0" distL="0" distR="0" wp14:anchorId="43D01667" wp14:editId="20F84875">
            <wp:extent cx="256825" cy="275572"/>
            <wp:effectExtent l="0" t="0" r="0" b="0"/>
            <wp:docPr id="7" name="Picture 7" descr="C:\Users\user\Desktop\Phil\LOGO\Physics Renaissance Official Logo 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il\LOGO\Physics Renaissance Official Logo 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6" cy="32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42" w:rsidRPr="00772B8C" w:rsidRDefault="00827E8E" w:rsidP="006D014E">
      <w:pPr>
        <w:jc w:val="center"/>
        <w:rPr>
          <w:b/>
          <w:color w:val="2E74B5" w:themeColor="accent1" w:themeShade="BF"/>
          <w:sz w:val="28"/>
          <w:szCs w:val="28"/>
        </w:rPr>
      </w:pPr>
      <w:r w:rsidRPr="00772B8C">
        <w:rPr>
          <w:b/>
          <w:color w:val="2E74B5" w:themeColor="accent1" w:themeShade="BF"/>
          <w:sz w:val="28"/>
          <w:szCs w:val="28"/>
        </w:rPr>
        <w:t>INDUSTRY EXPERIENCE</w:t>
      </w:r>
    </w:p>
    <w:p w:rsidR="00827E8E" w:rsidRPr="00772B8C" w:rsidRDefault="00827E8E" w:rsidP="007A2F57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772B8C">
        <w:rPr>
          <w:sz w:val="28"/>
          <w:szCs w:val="28"/>
        </w:rPr>
        <w:t xml:space="preserve">DOD (Army, Navy, Air Force, Marines, PEO STRI, TACOM, AMRDEC, RDECOM, SMDC, MDA, DIA) </w:t>
      </w:r>
    </w:p>
    <w:p w:rsidR="00827E8E" w:rsidRPr="00772B8C" w:rsidRDefault="00827E8E" w:rsidP="007A2F57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772B8C">
        <w:rPr>
          <w:sz w:val="28"/>
          <w:szCs w:val="28"/>
        </w:rPr>
        <w:t>Strategic Missile Defense</w:t>
      </w:r>
    </w:p>
    <w:p w:rsidR="00827E8E" w:rsidRPr="00772B8C" w:rsidRDefault="00827E8E" w:rsidP="007A2F57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772B8C">
        <w:rPr>
          <w:sz w:val="28"/>
          <w:szCs w:val="28"/>
        </w:rPr>
        <w:t>Tactical Missile Defense</w:t>
      </w:r>
    </w:p>
    <w:p w:rsidR="00CD0E6E" w:rsidRPr="00772B8C" w:rsidRDefault="00CD0E6E" w:rsidP="007A2F57">
      <w:pPr>
        <w:pStyle w:val="ListParagraph"/>
        <w:numPr>
          <w:ilvl w:val="0"/>
          <w:numId w:val="5"/>
        </w:numPr>
        <w:shd w:val="clear" w:color="auto" w:fill="FFFDF8"/>
        <w:ind w:left="360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NASA</w:t>
      </w:r>
    </w:p>
    <w:p w:rsidR="00CD0E6E" w:rsidRDefault="00CD0E6E" w:rsidP="007A2F57">
      <w:pPr>
        <w:pStyle w:val="ListParagraph"/>
        <w:numPr>
          <w:ilvl w:val="0"/>
          <w:numId w:val="5"/>
        </w:numPr>
        <w:shd w:val="clear" w:color="auto" w:fill="FFFDF8"/>
        <w:ind w:left="360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Commercial Products</w:t>
      </w:r>
    </w:p>
    <w:p w:rsidR="00772B8C" w:rsidRPr="00772B8C" w:rsidRDefault="00772B8C" w:rsidP="007A2F57">
      <w:pPr>
        <w:shd w:val="clear" w:color="auto" w:fill="FFFDF8"/>
        <w:ind w:left="360" w:hanging="360"/>
        <w:rPr>
          <w:rFonts w:eastAsia="Times New Roman" w:cs="Arial"/>
          <w:color w:val="333333"/>
          <w:sz w:val="28"/>
          <w:szCs w:val="28"/>
        </w:rPr>
      </w:pPr>
    </w:p>
    <w:p w:rsidR="00E023F7" w:rsidRDefault="00772B8C" w:rsidP="007A2F57">
      <w:pPr>
        <w:ind w:left="360" w:hanging="360"/>
        <w:jc w:val="center"/>
        <w:rPr>
          <w:b/>
          <w:sz w:val="28"/>
          <w:szCs w:val="28"/>
        </w:rPr>
      </w:pPr>
      <w:r w:rsidRPr="006B5E20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3A5E8D7D" wp14:editId="5866B6B8">
            <wp:extent cx="1914525" cy="1211958"/>
            <wp:effectExtent l="0" t="0" r="0" b="7620"/>
            <wp:docPr id="6" name="Picture 6" descr="C:\JASP\algor carbon fiber\carbonf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JASP\algor carbon fiber\carbonfib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98" cy="122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8C" w:rsidRPr="00772B8C" w:rsidRDefault="00772B8C" w:rsidP="007A2F57">
      <w:pPr>
        <w:ind w:left="360" w:hanging="360"/>
        <w:rPr>
          <w:b/>
          <w:sz w:val="28"/>
          <w:szCs w:val="28"/>
        </w:rPr>
      </w:pPr>
    </w:p>
    <w:p w:rsidR="00827E8E" w:rsidRPr="00772B8C" w:rsidRDefault="00827E8E" w:rsidP="007A2F57">
      <w:pPr>
        <w:ind w:left="360" w:hanging="360"/>
        <w:jc w:val="center"/>
        <w:rPr>
          <w:b/>
          <w:color w:val="2E74B5" w:themeColor="accent1" w:themeShade="BF"/>
          <w:sz w:val="28"/>
          <w:szCs w:val="28"/>
        </w:rPr>
      </w:pPr>
      <w:r w:rsidRPr="00772B8C">
        <w:rPr>
          <w:b/>
          <w:color w:val="2E74B5" w:themeColor="accent1" w:themeShade="BF"/>
          <w:sz w:val="28"/>
          <w:szCs w:val="28"/>
        </w:rPr>
        <w:t>BUSINESS DEVELOPMENT</w:t>
      </w:r>
    </w:p>
    <w:p w:rsidR="00827E8E" w:rsidRPr="00772B8C" w:rsidRDefault="00495DA4" w:rsidP="007A2F57">
      <w:pPr>
        <w:ind w:left="360" w:hanging="360"/>
        <w:rPr>
          <w:sz w:val="28"/>
          <w:szCs w:val="28"/>
        </w:rPr>
      </w:pPr>
      <w:r w:rsidRPr="00772B8C">
        <w:rPr>
          <w:sz w:val="28"/>
          <w:szCs w:val="28"/>
        </w:rPr>
        <w:t xml:space="preserve">• </w:t>
      </w:r>
      <w:r w:rsidR="00827E8E" w:rsidRPr="00772B8C">
        <w:rPr>
          <w:sz w:val="28"/>
          <w:szCs w:val="28"/>
        </w:rPr>
        <w:t>Small Business Innovative Research (</w:t>
      </w:r>
      <w:r w:rsidR="00827E8E" w:rsidRPr="007A2F57">
        <w:rPr>
          <w:sz w:val="24"/>
          <w:szCs w:val="24"/>
        </w:rPr>
        <w:t xml:space="preserve">11 Phase I, 8 Phase </w:t>
      </w:r>
      <w:proofErr w:type="gramStart"/>
      <w:r w:rsidR="00827E8E" w:rsidRPr="007A2F57">
        <w:rPr>
          <w:sz w:val="24"/>
          <w:szCs w:val="24"/>
        </w:rPr>
        <w:t>II )</w:t>
      </w:r>
      <w:proofErr w:type="gramEnd"/>
    </w:p>
    <w:p w:rsidR="00827E8E" w:rsidRDefault="00495DA4" w:rsidP="007A2F57">
      <w:pPr>
        <w:ind w:left="360" w:hanging="360"/>
        <w:rPr>
          <w:sz w:val="24"/>
          <w:szCs w:val="24"/>
        </w:rPr>
      </w:pPr>
      <w:r w:rsidRPr="00772B8C">
        <w:rPr>
          <w:sz w:val="28"/>
          <w:szCs w:val="28"/>
        </w:rPr>
        <w:t xml:space="preserve">• </w:t>
      </w:r>
      <w:r w:rsidR="00827E8E" w:rsidRPr="00772B8C">
        <w:rPr>
          <w:sz w:val="28"/>
          <w:szCs w:val="28"/>
        </w:rPr>
        <w:t xml:space="preserve">Broad Agency Announcements </w:t>
      </w:r>
      <w:r w:rsidR="00827E8E" w:rsidRPr="007A2F57">
        <w:rPr>
          <w:sz w:val="24"/>
          <w:szCs w:val="24"/>
        </w:rPr>
        <w:t>(~$6M AMRDEC Warheads BAA, PEO STRI BAA)</w:t>
      </w:r>
    </w:p>
    <w:p w:rsidR="007A2F57" w:rsidRDefault="007A2F57" w:rsidP="007A2F57">
      <w:pPr>
        <w:ind w:left="360" w:hanging="360"/>
        <w:rPr>
          <w:sz w:val="24"/>
          <w:szCs w:val="24"/>
        </w:rPr>
      </w:pPr>
      <w:r w:rsidRPr="00772B8C">
        <w:rPr>
          <w:sz w:val="28"/>
          <w:szCs w:val="28"/>
        </w:rPr>
        <w:t xml:space="preserve">• </w:t>
      </w:r>
      <w:r>
        <w:rPr>
          <w:sz w:val="28"/>
          <w:szCs w:val="28"/>
        </w:rPr>
        <w:t>Other Transaction Agreements (OTAs)</w:t>
      </w:r>
      <w:r w:rsidRPr="00772B8C">
        <w:rPr>
          <w:sz w:val="28"/>
          <w:szCs w:val="28"/>
        </w:rPr>
        <w:t xml:space="preserve"> </w:t>
      </w:r>
      <w:r w:rsidRPr="007A2F57">
        <w:rPr>
          <w:sz w:val="24"/>
          <w:szCs w:val="24"/>
        </w:rPr>
        <w:t>(~$</w:t>
      </w:r>
      <w:r>
        <w:rPr>
          <w:sz w:val="24"/>
          <w:szCs w:val="24"/>
        </w:rPr>
        <w:t>0.5</w:t>
      </w:r>
      <w:r w:rsidRPr="007A2F57">
        <w:rPr>
          <w:sz w:val="24"/>
          <w:szCs w:val="24"/>
        </w:rPr>
        <w:t xml:space="preserve">M </w:t>
      </w:r>
      <w:r>
        <w:rPr>
          <w:sz w:val="24"/>
          <w:szCs w:val="24"/>
        </w:rPr>
        <w:t>Non-Traditional DOTC</w:t>
      </w:r>
      <w:r w:rsidRPr="007A2F57">
        <w:rPr>
          <w:sz w:val="24"/>
          <w:szCs w:val="24"/>
        </w:rPr>
        <w:t xml:space="preserve"> </w:t>
      </w:r>
      <w:r>
        <w:rPr>
          <w:sz w:val="24"/>
          <w:szCs w:val="24"/>
        </w:rPr>
        <w:t>Consortium Contracts</w:t>
      </w:r>
      <w:r w:rsidRPr="007A2F57">
        <w:rPr>
          <w:sz w:val="24"/>
          <w:szCs w:val="24"/>
        </w:rPr>
        <w:t>)</w:t>
      </w:r>
    </w:p>
    <w:p w:rsidR="00772B8C" w:rsidRPr="00FF7968" w:rsidRDefault="00495DA4" w:rsidP="007A2F57">
      <w:pPr>
        <w:ind w:left="360" w:hanging="360"/>
        <w:rPr>
          <w:sz w:val="28"/>
          <w:szCs w:val="28"/>
        </w:rPr>
      </w:pPr>
      <w:r w:rsidRPr="00772B8C">
        <w:rPr>
          <w:sz w:val="28"/>
          <w:szCs w:val="28"/>
        </w:rPr>
        <w:t xml:space="preserve">• </w:t>
      </w:r>
      <w:r w:rsidR="00827E8E" w:rsidRPr="00772B8C">
        <w:rPr>
          <w:sz w:val="28"/>
          <w:szCs w:val="28"/>
        </w:rPr>
        <w:t xml:space="preserve">Large ID/IQ Proposals </w:t>
      </w:r>
      <w:r w:rsidR="00827E8E" w:rsidRPr="007A2F57">
        <w:rPr>
          <w:sz w:val="24"/>
          <w:szCs w:val="24"/>
        </w:rPr>
        <w:t>(O2K, AMCOM EXPRESS, DS-TATS, etc.)</w:t>
      </w:r>
    </w:p>
    <w:p w:rsidR="007A2F57" w:rsidRDefault="007A2F57" w:rsidP="001834C2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1834C2" w:rsidRDefault="001834C2" w:rsidP="001834C2">
      <w:pPr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noProof/>
          <w:color w:val="2E74B5" w:themeColor="accent1" w:themeShade="BF"/>
          <w:sz w:val="28"/>
          <w:szCs w:val="28"/>
        </w:rPr>
        <w:drawing>
          <wp:inline distT="0" distB="0" distL="0" distR="0" wp14:anchorId="37D7D1D2">
            <wp:extent cx="255905" cy="274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E8E" w:rsidRPr="00772B8C" w:rsidRDefault="00827E8E" w:rsidP="006D014E">
      <w:pPr>
        <w:jc w:val="center"/>
        <w:rPr>
          <w:b/>
          <w:color w:val="2E74B5" w:themeColor="accent1" w:themeShade="BF"/>
          <w:sz w:val="28"/>
          <w:szCs w:val="28"/>
        </w:rPr>
      </w:pPr>
      <w:r w:rsidRPr="00772B8C">
        <w:rPr>
          <w:b/>
          <w:color w:val="2E74B5" w:themeColor="accent1" w:themeShade="BF"/>
          <w:sz w:val="28"/>
          <w:szCs w:val="28"/>
        </w:rPr>
        <w:t>TECHNICAL SPECIALIZATIONS</w:t>
      </w:r>
    </w:p>
    <w:p w:rsidR="00827E8E" w:rsidRPr="00772B8C" w:rsidRDefault="00827E8E" w:rsidP="00CD0E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2B8C">
        <w:rPr>
          <w:sz w:val="28"/>
          <w:szCs w:val="28"/>
        </w:rPr>
        <w:t>MATLAB</w:t>
      </w:r>
    </w:p>
    <w:p w:rsidR="00827E8E" w:rsidRPr="00772B8C" w:rsidRDefault="00827E8E" w:rsidP="006B5E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2B8C">
        <w:rPr>
          <w:sz w:val="28"/>
          <w:szCs w:val="28"/>
        </w:rPr>
        <w:t>Simulink</w:t>
      </w:r>
    </w:p>
    <w:p w:rsidR="00827E8E" w:rsidRPr="00772B8C" w:rsidRDefault="00827E8E" w:rsidP="00CD0E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2B8C">
        <w:rPr>
          <w:sz w:val="28"/>
          <w:szCs w:val="28"/>
        </w:rPr>
        <w:t>MathCad</w:t>
      </w:r>
    </w:p>
    <w:p w:rsidR="00827E8E" w:rsidRPr="00772B8C" w:rsidRDefault="00827E8E" w:rsidP="00CD0E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2B8C">
        <w:rPr>
          <w:sz w:val="28"/>
          <w:szCs w:val="28"/>
        </w:rPr>
        <w:t>Mathematica</w:t>
      </w:r>
    </w:p>
    <w:p w:rsidR="00827E8E" w:rsidRDefault="00827E8E" w:rsidP="00CD0E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2B8C">
        <w:rPr>
          <w:sz w:val="28"/>
          <w:szCs w:val="28"/>
        </w:rPr>
        <w:t>Fortran</w:t>
      </w:r>
    </w:p>
    <w:p w:rsidR="007A2F57" w:rsidRPr="00772B8C" w:rsidRDefault="007A2F57" w:rsidP="00CD0E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 &amp; </w:t>
      </w:r>
      <w:proofErr w:type="spellStart"/>
      <w:r>
        <w:rPr>
          <w:sz w:val="28"/>
          <w:szCs w:val="28"/>
        </w:rPr>
        <w:t>Javascript</w:t>
      </w:r>
      <w:proofErr w:type="spellEnd"/>
    </w:p>
    <w:p w:rsidR="00827E8E" w:rsidRPr="00772B8C" w:rsidRDefault="00827E8E" w:rsidP="00CD0E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2B8C">
        <w:rPr>
          <w:sz w:val="28"/>
          <w:szCs w:val="28"/>
        </w:rPr>
        <w:t>ZEEMAX</w:t>
      </w:r>
    </w:p>
    <w:p w:rsidR="00CD0E6E" w:rsidRPr="00772B8C" w:rsidRDefault="00CD0E6E" w:rsidP="00CD0E6E">
      <w:pPr>
        <w:pStyle w:val="ListParagraph"/>
        <w:numPr>
          <w:ilvl w:val="0"/>
          <w:numId w:val="1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Autodesk® Multiphysics</w:t>
      </w:r>
    </w:p>
    <w:p w:rsidR="00CD0E6E" w:rsidRPr="00772B8C" w:rsidRDefault="00CD0E6E" w:rsidP="00CD0E6E">
      <w:pPr>
        <w:pStyle w:val="ListParagraph"/>
        <w:numPr>
          <w:ilvl w:val="0"/>
          <w:numId w:val="1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Autodesk® CFD</w:t>
      </w:r>
    </w:p>
    <w:p w:rsidR="00CD0E6E" w:rsidRPr="00772B8C" w:rsidRDefault="00CD0E6E" w:rsidP="00CD0E6E">
      <w:pPr>
        <w:pStyle w:val="ListParagraph"/>
        <w:numPr>
          <w:ilvl w:val="0"/>
          <w:numId w:val="1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FEMM</w:t>
      </w:r>
    </w:p>
    <w:p w:rsidR="00CD0E6E" w:rsidRPr="00772B8C" w:rsidRDefault="00CD0E6E" w:rsidP="00CD0E6E">
      <w:pPr>
        <w:pStyle w:val="ListParagraph"/>
        <w:numPr>
          <w:ilvl w:val="0"/>
          <w:numId w:val="1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CTH Hydrocode</w:t>
      </w:r>
    </w:p>
    <w:p w:rsidR="00CD0E6E" w:rsidRDefault="00CD0E6E" w:rsidP="00CD0E6E">
      <w:pPr>
        <w:pStyle w:val="ListParagraph"/>
        <w:numPr>
          <w:ilvl w:val="0"/>
          <w:numId w:val="1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Solid Works®</w:t>
      </w:r>
    </w:p>
    <w:p w:rsidR="007A2F57" w:rsidRPr="00772B8C" w:rsidRDefault="007A2F57" w:rsidP="00CD0E6E">
      <w:pPr>
        <w:pStyle w:val="ListParagraph"/>
        <w:numPr>
          <w:ilvl w:val="0"/>
          <w:numId w:val="1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proofErr w:type="spellStart"/>
      <w:r>
        <w:rPr>
          <w:rFonts w:eastAsia="Times New Roman" w:cs="Arial"/>
          <w:color w:val="333333"/>
          <w:sz w:val="28"/>
          <w:szCs w:val="28"/>
        </w:rPr>
        <w:t>Altium</w:t>
      </w:r>
      <w:proofErr w:type="spellEnd"/>
      <w:r>
        <w:rPr>
          <w:rFonts w:eastAsia="Times New Roman" w:cs="Arial"/>
          <w:color w:val="333333"/>
          <w:sz w:val="28"/>
          <w:szCs w:val="28"/>
        </w:rPr>
        <w:t xml:space="preserve"> Pro®</w:t>
      </w:r>
    </w:p>
    <w:p w:rsidR="00CD0E6E" w:rsidRDefault="00CD0E6E" w:rsidP="00CD0E6E">
      <w:pPr>
        <w:pStyle w:val="ListParagraph"/>
        <w:numPr>
          <w:ilvl w:val="0"/>
          <w:numId w:val="1"/>
        </w:numPr>
        <w:shd w:val="clear" w:color="auto" w:fill="FFFDF8"/>
        <w:rPr>
          <w:rFonts w:eastAsia="Times New Roman" w:cs="Arial"/>
          <w:color w:val="333333"/>
          <w:sz w:val="28"/>
          <w:szCs w:val="28"/>
        </w:rPr>
      </w:pPr>
      <w:r w:rsidRPr="00772B8C">
        <w:rPr>
          <w:rFonts w:eastAsia="Times New Roman" w:cs="Arial"/>
          <w:color w:val="333333"/>
          <w:sz w:val="28"/>
          <w:szCs w:val="28"/>
        </w:rPr>
        <w:t>HVAC Design</w:t>
      </w:r>
    </w:p>
    <w:p w:rsidR="007A2F57" w:rsidRPr="00772B8C" w:rsidRDefault="007A2F57" w:rsidP="007A2F57">
      <w:pPr>
        <w:pStyle w:val="ListParagraph"/>
        <w:shd w:val="clear" w:color="auto" w:fill="FFFDF8"/>
        <w:rPr>
          <w:rFonts w:eastAsia="Times New Roman" w:cs="Arial"/>
          <w:color w:val="333333"/>
          <w:sz w:val="28"/>
          <w:szCs w:val="28"/>
        </w:rPr>
      </w:pPr>
    </w:p>
    <w:p w:rsidR="00495DA4" w:rsidRDefault="006B5E20" w:rsidP="00827E8E">
      <w:pPr>
        <w:shd w:val="clear" w:color="auto" w:fill="FFFDF8"/>
        <w:rPr>
          <w:rFonts w:ascii="Arial" w:eastAsia="Times New Roman" w:hAnsi="Arial" w:cs="Arial"/>
          <w:color w:val="333333"/>
          <w:sz w:val="20"/>
          <w:szCs w:val="20"/>
        </w:rPr>
      </w:pPr>
      <w:r w:rsidRPr="00362778">
        <w:rPr>
          <w:noProof/>
        </w:rPr>
        <w:drawing>
          <wp:inline distT="0" distB="0" distL="0" distR="0" wp14:anchorId="51D6B4F5" wp14:editId="34E90687">
            <wp:extent cx="2113280" cy="663547"/>
            <wp:effectExtent l="0" t="0" r="0" b="0"/>
            <wp:docPr id="5" name="Picture 5" descr="C:\Users\user\Desktop\Phil\LOGO\Physics Renaissance Official Logo 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il\LOGO\Physics Renaissance Official Logo 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5" b="15433"/>
                    <a:stretch/>
                  </pic:blipFill>
                  <pic:spPr bwMode="auto">
                    <a:xfrm>
                      <a:off x="0" y="0"/>
                      <a:ext cx="2114550" cy="66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ACD" w:rsidRPr="00EB6ACD" w:rsidRDefault="00EB6ACD" w:rsidP="00EB6ACD">
      <w:pPr>
        <w:shd w:val="clear" w:color="auto" w:fill="FFFDF8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B6ACD">
        <w:rPr>
          <w:rFonts w:ascii="Arial" w:eastAsia="Times New Roman" w:hAnsi="Arial" w:cs="Arial"/>
          <w:color w:val="333333"/>
          <w:sz w:val="20"/>
          <w:szCs w:val="20"/>
        </w:rPr>
        <w:t>Physics Renaissance LLC</w:t>
      </w:r>
    </w:p>
    <w:p w:rsidR="00EB6ACD" w:rsidRPr="00EB6ACD" w:rsidRDefault="00EB6ACD" w:rsidP="00EB6ACD">
      <w:pPr>
        <w:shd w:val="clear" w:color="auto" w:fill="FFFDF8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B6ACD">
        <w:rPr>
          <w:rFonts w:ascii="Arial" w:eastAsia="Times New Roman" w:hAnsi="Arial" w:cs="Arial"/>
          <w:color w:val="333333"/>
          <w:sz w:val="20"/>
          <w:szCs w:val="20"/>
        </w:rPr>
        <w:t>108 Sunscape Drive Huntsville, AL 35806</w:t>
      </w:r>
    </w:p>
    <w:p w:rsidR="00EB6ACD" w:rsidRPr="00EB6ACD" w:rsidRDefault="00EB6ACD" w:rsidP="00EB6ACD">
      <w:pPr>
        <w:shd w:val="clear" w:color="auto" w:fill="FFFDF8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B6ACD">
        <w:rPr>
          <w:rFonts w:ascii="Arial" w:eastAsia="Times New Roman" w:hAnsi="Arial" w:cs="Arial"/>
          <w:color w:val="333333"/>
          <w:sz w:val="20"/>
          <w:szCs w:val="20"/>
        </w:rPr>
        <w:t>(256) 200-9583</w:t>
      </w:r>
    </w:p>
    <w:p w:rsidR="003B080F" w:rsidRDefault="00DF5D29" w:rsidP="00EB6AC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DF8"/>
        </w:rPr>
      </w:pPr>
      <w:hyperlink r:id="rId14" w:history="1">
        <w:r w:rsidR="00B3443F" w:rsidRPr="00257267">
          <w:rPr>
            <w:rStyle w:val="Hyperlink"/>
            <w:rFonts w:ascii="Arial" w:hAnsi="Arial" w:cs="Arial"/>
            <w:sz w:val="20"/>
            <w:szCs w:val="20"/>
            <w:shd w:val="clear" w:color="auto" w:fill="FFFDF8"/>
          </w:rPr>
          <w:t>info@phy-ren.com</w:t>
        </w:r>
      </w:hyperlink>
    </w:p>
    <w:p w:rsidR="003B5F85" w:rsidRDefault="003B5F85" w:rsidP="00EB6AC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DF8"/>
        </w:rPr>
      </w:pPr>
    </w:p>
    <w:p w:rsidR="003B5F85" w:rsidRDefault="00E64CD0" w:rsidP="00E70376">
      <w:pPr>
        <w:jc w:val="center"/>
      </w:pPr>
      <w:r>
        <w:t>Visit</w:t>
      </w:r>
      <w:r w:rsidR="00772B8C">
        <w:t xml:space="preserve"> us at www.</w:t>
      </w:r>
      <w:r w:rsidR="00E70376">
        <w:t>phy-ren.com</w:t>
      </w:r>
    </w:p>
    <w:p w:rsidR="003B5F85" w:rsidRDefault="003B5F85" w:rsidP="00E70376">
      <w:pPr>
        <w:rPr>
          <w:rFonts w:ascii="Arial" w:hAnsi="Arial" w:cs="Arial"/>
          <w:color w:val="333333"/>
          <w:sz w:val="20"/>
          <w:szCs w:val="20"/>
          <w:shd w:val="clear" w:color="auto" w:fill="FFFDF8"/>
        </w:rPr>
      </w:pPr>
    </w:p>
    <w:p w:rsidR="00B3443F" w:rsidRDefault="00B3443F" w:rsidP="00EB6AC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DF8"/>
        </w:rPr>
      </w:pPr>
    </w:p>
    <w:p w:rsidR="001E66CD" w:rsidRDefault="00B3443F" w:rsidP="00B3443F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DF8"/>
        </w:rPr>
      </w:pPr>
      <w:r w:rsidRPr="00B3443F">
        <w:rPr>
          <w:rFonts w:ascii="Arial" w:hAnsi="Arial" w:cs="Arial"/>
          <w:color w:val="333333"/>
          <w:sz w:val="18"/>
          <w:szCs w:val="18"/>
          <w:shd w:val="clear" w:color="auto" w:fill="FFFDF8"/>
        </w:rPr>
        <w:t>Physics Renaissance LLC is a veteran owned small business equal opportunity employer.</w:t>
      </w:r>
    </w:p>
    <w:sectPr w:rsidR="001E66CD" w:rsidSect="007A0448">
      <w:footerReference w:type="default" r:id="rId15"/>
      <w:pgSz w:w="15840" w:h="12240" w:orient="landscape"/>
      <w:pgMar w:top="630" w:right="720" w:bottom="810" w:left="1080" w:header="720" w:footer="720" w:gutter="0"/>
      <w:cols w:num="3" w:space="94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29" w:rsidRDefault="00DF5D29" w:rsidP="00C812D6">
      <w:r>
        <w:separator/>
      </w:r>
    </w:p>
  </w:endnote>
  <w:endnote w:type="continuationSeparator" w:id="0">
    <w:p w:rsidR="00DF5D29" w:rsidRDefault="00DF5D29" w:rsidP="00C8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3D" w:rsidRDefault="001E66CD" w:rsidP="001E66CD">
    <w:pPr>
      <w:jc w:val="right"/>
      <w:rPr>
        <w:rFonts w:ascii="Arial" w:hAnsi="Arial" w:cs="Arial"/>
        <w:color w:val="333333"/>
        <w:sz w:val="18"/>
        <w:szCs w:val="18"/>
        <w:shd w:val="clear" w:color="auto" w:fill="FFFDF8"/>
      </w:rPr>
    </w:pPr>
    <w:r>
      <w:rPr>
        <w:rFonts w:ascii="Arial" w:hAnsi="Arial" w:cs="Arial"/>
        <w:color w:val="333333"/>
        <w:sz w:val="18"/>
        <w:szCs w:val="18"/>
        <w:shd w:val="clear" w:color="auto" w:fill="FFFDF8"/>
      </w:rPr>
      <w:t xml:space="preserve">Physics </w:t>
    </w:r>
    <w:r w:rsidR="00931F66">
      <w:rPr>
        <w:rFonts w:ascii="Arial" w:hAnsi="Arial" w:cs="Arial"/>
        <w:color w:val="333333"/>
        <w:sz w:val="18"/>
        <w:szCs w:val="18"/>
        <w:shd w:val="clear" w:color="auto" w:fill="FFFDF8"/>
      </w:rPr>
      <w:t xml:space="preserve">Renaissance LLC </w:t>
    </w:r>
  </w:p>
  <w:p w:rsidR="001E66CD" w:rsidRPr="00B3443F" w:rsidRDefault="001E66CD" w:rsidP="001E66CD">
    <w:pPr>
      <w:jc w:val="right"/>
      <w:rPr>
        <w:sz w:val="18"/>
        <w:szCs w:val="18"/>
      </w:rPr>
    </w:pPr>
    <w:r>
      <w:rPr>
        <w:rFonts w:ascii="Arial" w:hAnsi="Arial" w:cs="Arial"/>
        <w:color w:val="333333"/>
        <w:sz w:val="18"/>
        <w:szCs w:val="18"/>
        <w:shd w:val="clear" w:color="auto" w:fill="FFFDF8"/>
      </w:rPr>
      <w:t xml:space="preserve">Capability </w:t>
    </w:r>
    <w:r w:rsidR="00F40D3D">
      <w:rPr>
        <w:rFonts w:ascii="Arial" w:hAnsi="Arial" w:cs="Arial"/>
        <w:color w:val="333333"/>
        <w:sz w:val="18"/>
        <w:szCs w:val="18"/>
        <w:shd w:val="clear" w:color="auto" w:fill="FFFDF8"/>
      </w:rPr>
      <w:t>B</w:t>
    </w:r>
    <w:r>
      <w:rPr>
        <w:rFonts w:ascii="Arial" w:hAnsi="Arial" w:cs="Arial"/>
        <w:color w:val="333333"/>
        <w:sz w:val="18"/>
        <w:szCs w:val="18"/>
        <w:shd w:val="clear" w:color="auto" w:fill="FFFDF8"/>
      </w:rPr>
      <w:t>rochure 2020</w:t>
    </w:r>
  </w:p>
  <w:p w:rsidR="001E66CD" w:rsidRDefault="001E6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29" w:rsidRDefault="00DF5D29" w:rsidP="00C812D6">
      <w:r>
        <w:separator/>
      </w:r>
    </w:p>
  </w:footnote>
  <w:footnote w:type="continuationSeparator" w:id="0">
    <w:p w:rsidR="00DF5D29" w:rsidRDefault="00DF5D29" w:rsidP="00C8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09.5pt;height:117.75pt" o:bullet="t">
        <v:imagedata r:id="rId1" o:title="Physics Renaissance Official Logo R"/>
      </v:shape>
    </w:pict>
  </w:numPicBullet>
  <w:numPicBullet w:numPicBulletId="1">
    <w:pict>
      <v:shape id="_x0000_i1119" type="#_x0000_t75" style="width:282pt;height:60pt" o:bullet="t">
        <v:imagedata r:id="rId2" o:title="Physics Renaissance sword"/>
      </v:shape>
    </w:pict>
  </w:numPicBullet>
  <w:abstractNum w:abstractNumId="0" w15:restartNumberingAfterBreak="0">
    <w:nsid w:val="112E5348"/>
    <w:multiLevelType w:val="hybridMultilevel"/>
    <w:tmpl w:val="171E527E"/>
    <w:lvl w:ilvl="0" w:tplc="D7D81D0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4C8"/>
    <w:multiLevelType w:val="hybridMultilevel"/>
    <w:tmpl w:val="D37E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9B1"/>
    <w:multiLevelType w:val="hybridMultilevel"/>
    <w:tmpl w:val="9A74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1DD2"/>
    <w:multiLevelType w:val="hybridMultilevel"/>
    <w:tmpl w:val="9674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463AA"/>
    <w:multiLevelType w:val="hybridMultilevel"/>
    <w:tmpl w:val="A43626B0"/>
    <w:lvl w:ilvl="0" w:tplc="3F10D5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44FD"/>
    <w:multiLevelType w:val="hybridMultilevel"/>
    <w:tmpl w:val="C184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E67"/>
    <w:multiLevelType w:val="hybridMultilevel"/>
    <w:tmpl w:val="92846B3C"/>
    <w:lvl w:ilvl="0" w:tplc="1FAC6D4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C"/>
    <w:rsid w:val="0002020B"/>
    <w:rsid w:val="001834C2"/>
    <w:rsid w:val="001E66CD"/>
    <w:rsid w:val="00223E17"/>
    <w:rsid w:val="0031042A"/>
    <w:rsid w:val="00362778"/>
    <w:rsid w:val="003B080F"/>
    <w:rsid w:val="003B5F85"/>
    <w:rsid w:val="00495DA4"/>
    <w:rsid w:val="00562DBC"/>
    <w:rsid w:val="005C3C2A"/>
    <w:rsid w:val="00613EED"/>
    <w:rsid w:val="00641C0D"/>
    <w:rsid w:val="006B5E20"/>
    <w:rsid w:val="006D014E"/>
    <w:rsid w:val="0075491E"/>
    <w:rsid w:val="00772B8C"/>
    <w:rsid w:val="007A0448"/>
    <w:rsid w:val="007A2F57"/>
    <w:rsid w:val="007E05FF"/>
    <w:rsid w:val="007F14D6"/>
    <w:rsid w:val="00827E8E"/>
    <w:rsid w:val="00931B42"/>
    <w:rsid w:val="00931F66"/>
    <w:rsid w:val="00991560"/>
    <w:rsid w:val="00A56299"/>
    <w:rsid w:val="00A76961"/>
    <w:rsid w:val="00AC36B7"/>
    <w:rsid w:val="00B23067"/>
    <w:rsid w:val="00B3443F"/>
    <w:rsid w:val="00B3626C"/>
    <w:rsid w:val="00C812D6"/>
    <w:rsid w:val="00C8680C"/>
    <w:rsid w:val="00CA0B18"/>
    <w:rsid w:val="00CD0E6E"/>
    <w:rsid w:val="00CE342F"/>
    <w:rsid w:val="00D277AC"/>
    <w:rsid w:val="00DE4F50"/>
    <w:rsid w:val="00DF5D29"/>
    <w:rsid w:val="00E023F7"/>
    <w:rsid w:val="00E64CD0"/>
    <w:rsid w:val="00E70376"/>
    <w:rsid w:val="00EA58AA"/>
    <w:rsid w:val="00EB2674"/>
    <w:rsid w:val="00EB6ACD"/>
    <w:rsid w:val="00F40D3D"/>
    <w:rsid w:val="00F61FC3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F8E8A-95DA-4419-9E9D-A7D55C4A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2D6"/>
  </w:style>
  <w:style w:type="paragraph" w:styleId="Footer">
    <w:name w:val="footer"/>
    <w:basedOn w:val="Normal"/>
    <w:link w:val="FooterChar"/>
    <w:uiPriority w:val="99"/>
    <w:unhideWhenUsed/>
    <w:rsid w:val="00C81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2D6"/>
  </w:style>
  <w:style w:type="character" w:styleId="LineNumber">
    <w:name w:val="line number"/>
    <w:basedOn w:val="DefaultParagraphFont"/>
    <w:uiPriority w:val="99"/>
    <w:semiHidden/>
    <w:unhideWhenUsed/>
    <w:rsid w:val="00F61FC3"/>
  </w:style>
  <w:style w:type="character" w:styleId="Hyperlink">
    <w:name w:val="Hyperlink"/>
    <w:basedOn w:val="DefaultParagraphFont"/>
    <w:uiPriority w:val="99"/>
    <w:unhideWhenUsed/>
    <w:rsid w:val="00EB6A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phy-ren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philip Reiner</cp:lastModifiedBy>
  <cp:revision>4</cp:revision>
  <cp:lastPrinted>2020-02-13T02:18:00Z</cp:lastPrinted>
  <dcterms:created xsi:type="dcterms:W3CDTF">2020-05-08T01:22:00Z</dcterms:created>
  <dcterms:modified xsi:type="dcterms:W3CDTF">2020-05-08T02:03:00Z</dcterms:modified>
</cp:coreProperties>
</file>